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46" w:rsidRDefault="00372F46" w:rsidP="00372F46">
      <w:pPr>
        <w:ind w:firstLine="1701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72F46">
        <w:rPr>
          <w:rFonts w:ascii="Times New Roman" w:hAnsi="Times New Roman" w:cs="Times New Roman"/>
          <w:b/>
          <w:sz w:val="40"/>
          <w:szCs w:val="40"/>
        </w:rPr>
        <w:t xml:space="preserve">Схема органов управления </w:t>
      </w:r>
    </w:p>
    <w:p w:rsidR="00372F46" w:rsidRDefault="00372F46" w:rsidP="00372F46">
      <w:pPr>
        <w:ind w:firstLine="1701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72F46">
        <w:rPr>
          <w:rFonts w:ascii="Times New Roman" w:hAnsi="Times New Roman" w:cs="Times New Roman"/>
          <w:b/>
          <w:sz w:val="40"/>
          <w:szCs w:val="40"/>
        </w:rPr>
        <w:t>МКОУ «</w:t>
      </w:r>
      <w:r w:rsidR="00A010A9">
        <w:rPr>
          <w:rFonts w:ascii="Times New Roman" w:hAnsi="Times New Roman" w:cs="Times New Roman"/>
          <w:b/>
          <w:sz w:val="40"/>
          <w:szCs w:val="40"/>
        </w:rPr>
        <w:t>Катасонов</w:t>
      </w:r>
      <w:r w:rsidRPr="00372F46">
        <w:rPr>
          <w:rFonts w:ascii="Times New Roman" w:hAnsi="Times New Roman" w:cs="Times New Roman"/>
          <w:b/>
          <w:sz w:val="40"/>
          <w:szCs w:val="40"/>
        </w:rPr>
        <w:t>ская СШ»</w:t>
      </w:r>
    </w:p>
    <w:p w:rsidR="00372F46" w:rsidRPr="00372F46" w:rsidRDefault="00372F46" w:rsidP="00372F46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62B21" w:rsidRDefault="00667A94" w:rsidP="00C62B21">
      <w:pPr>
        <w:jc w:val="center"/>
      </w:pPr>
      <w:r>
        <w:rPr>
          <w:noProof/>
        </w:rPr>
        <w:pict>
          <v:rect id="_x0000_s1037" style="position:absolute;left:0;text-align:left;margin-left:154.2pt;margin-top:409.05pt;width:93pt;height:31.5pt;z-index:251669504">
            <v:textbox>
              <w:txbxContent>
                <w:p w:rsidR="00823C19" w:rsidRPr="00823C19" w:rsidRDefault="00823C19" w:rsidP="00C32A4F">
                  <w:pPr>
                    <w:shd w:val="clear" w:color="auto" w:fill="C2D69B" w:themeFill="accent3" w:themeFillTint="99"/>
                    <w:jc w:val="center"/>
                    <w:rPr>
                      <w:sz w:val="32"/>
                      <w:szCs w:val="32"/>
                    </w:rPr>
                  </w:pPr>
                  <w:r w:rsidRPr="00823C19">
                    <w:rPr>
                      <w:sz w:val="32"/>
                      <w:szCs w:val="32"/>
                    </w:rPr>
                    <w:t>Ученики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02.95pt;margin-top:52.8pt;width:0;height:59.25pt;z-index:251682816" o:connectortype="straight">
            <v:stroke startarrow="block" endarrow="block"/>
          </v:shape>
        </w:pict>
      </w:r>
      <w:r>
        <w:rPr>
          <w:noProof/>
        </w:rPr>
        <w:pict>
          <v:shape id="_x0000_s1049" type="#_x0000_t32" style="position:absolute;left:0;text-align:left;margin-left:197.7pt;margin-top:377.55pt;width:0;height:31.5pt;z-index:251681792" o:connectortype="straight">
            <v:stroke startarrow="block" endarrow="block"/>
          </v:shape>
        </w:pict>
      </w:r>
      <w:r>
        <w:rPr>
          <w:noProof/>
        </w:rPr>
        <w:pict>
          <v:rect id="_x0000_s1035" style="position:absolute;left:0;text-align:left;margin-left:19.95pt;margin-top:350.55pt;width:369.75pt;height:27pt;z-index:251667456">
            <v:textbox>
              <w:txbxContent>
                <w:p w:rsidR="00823C19" w:rsidRPr="00823C19" w:rsidRDefault="00823C19" w:rsidP="00C32A4F">
                  <w:pPr>
                    <w:shd w:val="clear" w:color="auto" w:fill="C2D69B" w:themeFill="accent3" w:themeFillTint="99"/>
                    <w:jc w:val="center"/>
                    <w:rPr>
                      <w:sz w:val="32"/>
                      <w:szCs w:val="32"/>
                    </w:rPr>
                  </w:pPr>
                  <w:r w:rsidRPr="00823C19">
                    <w:rPr>
                      <w:sz w:val="32"/>
                      <w:szCs w:val="32"/>
                    </w:rPr>
                    <w:t>Ученический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232.95pt;margin-top:277.05pt;width:204.75pt;height:49.5pt;z-index:251666432">
            <v:textbox>
              <w:txbxContent>
                <w:p w:rsidR="00823C19" w:rsidRPr="00823C19" w:rsidRDefault="00823C19" w:rsidP="00C32A4F">
                  <w:pPr>
                    <w:shd w:val="clear" w:color="auto" w:fill="C2D69B" w:themeFill="accent3" w:themeFillTint="99"/>
                    <w:jc w:val="center"/>
                    <w:rPr>
                      <w:sz w:val="32"/>
                      <w:szCs w:val="32"/>
                    </w:rPr>
                  </w:pPr>
                  <w:r w:rsidRPr="00823C19">
                    <w:rPr>
                      <w:sz w:val="32"/>
                      <w:szCs w:val="32"/>
                    </w:rPr>
                    <w:t>МО классных руководителей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25.8pt;margin-top:277.05pt;width:194.25pt;height:49.5pt;z-index:251668480">
            <v:textbox>
              <w:txbxContent>
                <w:p w:rsidR="00823C19" w:rsidRPr="00823C19" w:rsidRDefault="00823C19" w:rsidP="00C32A4F">
                  <w:pPr>
                    <w:shd w:val="clear" w:color="auto" w:fill="C2D69B" w:themeFill="accent3" w:themeFillTint="99"/>
                    <w:jc w:val="center"/>
                    <w:rPr>
                      <w:sz w:val="32"/>
                      <w:szCs w:val="32"/>
                    </w:rPr>
                  </w:pPr>
                  <w:r w:rsidRPr="00823C19">
                    <w:rPr>
                      <w:sz w:val="32"/>
                      <w:szCs w:val="32"/>
                    </w:rPr>
                    <w:t>МО учителей предметников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8" type="#_x0000_t32" style="position:absolute;left:0;text-align:left;margin-left:209.7pt;margin-top:326.55pt;width:125.25pt;height:24pt;flip:x;z-index:251680768" o:connectortype="straight">
            <v:stroke startarrow="block" endarrow="block"/>
          </v:shape>
        </w:pict>
      </w:r>
      <w:r>
        <w:rPr>
          <w:noProof/>
        </w:rPr>
        <w:pict>
          <v:shape id="_x0000_s1047" type="#_x0000_t32" style="position:absolute;left:0;text-align:left;margin-left:64.95pt;margin-top:326.55pt;width:132.75pt;height:24pt;z-index:251679744" o:connectortype="straight">
            <v:stroke startarrow="block" endarrow="block"/>
          </v:shape>
        </w:pict>
      </w:r>
      <w:r>
        <w:rPr>
          <w:noProof/>
        </w:rPr>
        <w:pict>
          <v:shape id="_x0000_s1046" type="#_x0000_t32" style="position:absolute;left:0;text-align:left;margin-left:51.45pt;margin-top:247.8pt;width:52.5pt;height:29.25pt;flip:x;z-index:251678720" o:connectortype="straight">
            <v:stroke startarrow="block" endarrow="block"/>
          </v:shape>
        </w:pict>
      </w:r>
      <w:r>
        <w:rPr>
          <w:noProof/>
        </w:rPr>
        <w:pict>
          <v:shape id="_x0000_s1045" type="#_x0000_t32" style="position:absolute;left:0;text-align:left;margin-left:295.2pt;margin-top:247.8pt;width:52.5pt;height:29.25pt;z-index:251677696" o:connectortype="straight">
            <v:stroke startarrow="block" endarrow="block"/>
          </v:shape>
        </w:pict>
      </w:r>
      <w:r>
        <w:rPr>
          <w:noProof/>
        </w:rPr>
        <w:pict>
          <v:shape id="_x0000_s1044" type="#_x0000_t32" style="position:absolute;left:0;text-align:left;margin-left:197.7pt;margin-top:160.8pt;width:97.5pt;height:32.25pt;z-index:251676672" o:connectortype="straight">
            <v:stroke startarrow="block" endarrow="block"/>
          </v:shape>
        </w:pict>
      </w:r>
      <w:r>
        <w:rPr>
          <w:noProof/>
        </w:rPr>
        <w:pict>
          <v:shape id="_x0000_s1043" type="#_x0000_t32" style="position:absolute;left:0;text-align:left;margin-left:100.2pt;margin-top:160.8pt;width:97.5pt;height:36pt;flip:x;z-index:251675648" o:connectortype="straight">
            <v:stroke startarrow="block" endarrow="block"/>
          </v:shape>
        </w:pict>
      </w:r>
      <w:r>
        <w:rPr>
          <w:noProof/>
        </w:rPr>
        <w:pict>
          <v:shape id="_x0000_s1042" type="#_x0000_t32" style="position:absolute;left:0;text-align:left;margin-left:7.95pt;margin-top:156.3pt;width:.75pt;height:120.75pt;flip:x;z-index:251674624" o:connectortype="straight">
            <v:stroke startarrow="block" endarrow="block"/>
          </v:shape>
        </w:pict>
      </w:r>
      <w:r>
        <w:rPr>
          <w:noProof/>
        </w:rPr>
        <w:pict>
          <v:shape id="_x0000_s1040" type="#_x0000_t32" style="position:absolute;left:0;text-align:left;margin-left:31.2pt;margin-top:52.8pt;width:0;height:54pt;z-index:251672576" o:connectortype="straight">
            <v:stroke startarrow="block" endarrow="block"/>
          </v:shape>
        </w:pict>
      </w:r>
      <w:r>
        <w:rPr>
          <w:noProof/>
        </w:rPr>
        <w:pict>
          <v:shape id="_x0000_s1041" type="#_x0000_t32" style="position:absolute;left:0;text-align:left;margin-left:356.7pt;margin-top:52.8pt;width:0;height:54pt;z-index:251673600" o:connectortype="straight">
            <v:stroke startarrow="block" endarrow="block"/>
          </v:shape>
        </w:pict>
      </w:r>
      <w:r>
        <w:rPr>
          <w:noProof/>
        </w:rPr>
        <w:pict>
          <v:shape id="_x0000_s1039" type="#_x0000_t32" style="position:absolute;left:0;text-align:left;margin-left:265.95pt;margin-top:28.05pt;width:29.25pt;height:0;z-index:251671552" o:connectortype="straight">
            <v:stroke startarrow="block" endarrow="block"/>
          </v:shape>
        </w:pict>
      </w:r>
      <w:r>
        <w:rPr>
          <w:noProof/>
        </w:rPr>
        <w:pict>
          <v:shape id="_x0000_s1038" type="#_x0000_t32" style="position:absolute;left:0;text-align:left;margin-left:103.95pt;margin-top:28.05pt;width:34.5pt;height:.75pt;z-index:251670528" o:connectortype="straight">
            <v:stroke startarrow="block" endarrow="block"/>
          </v:shape>
        </w:pict>
      </w:r>
      <w:r>
        <w:rPr>
          <w:noProof/>
        </w:rPr>
        <w:pict>
          <v:rect id="_x0000_s1026" style="position:absolute;left:0;text-align:left;margin-left:138.45pt;margin-top:3.3pt;width:127.5pt;height:49.5pt;z-index:251658240">
            <v:textbox>
              <w:txbxContent>
                <w:p w:rsidR="00C62B21" w:rsidRPr="00C62B21" w:rsidRDefault="00C62B21" w:rsidP="00C32A4F">
                  <w:pPr>
                    <w:shd w:val="clear" w:color="auto" w:fill="D99594" w:themeFill="accent2" w:themeFillTint="99"/>
                    <w:jc w:val="center"/>
                    <w:rPr>
                      <w:sz w:val="36"/>
                      <w:szCs w:val="36"/>
                    </w:rPr>
                  </w:pPr>
                  <w:r w:rsidRPr="00C62B21">
                    <w:rPr>
                      <w:sz w:val="36"/>
                      <w:szCs w:val="36"/>
                    </w:rPr>
                    <w:t>ДИРЕКТОР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232.95pt;margin-top:193.05pt;width:119.25pt;height:54.75pt;z-index:251665408">
            <v:textbox>
              <w:txbxContent>
                <w:p w:rsidR="00823C19" w:rsidRPr="00823C19" w:rsidRDefault="00823C19" w:rsidP="00C32A4F">
                  <w:pPr>
                    <w:shd w:val="clear" w:color="auto" w:fill="C2D69B" w:themeFill="accent3" w:themeFillTint="99"/>
                    <w:jc w:val="center"/>
                    <w:rPr>
                      <w:sz w:val="28"/>
                      <w:szCs w:val="28"/>
                    </w:rPr>
                  </w:pPr>
                  <w:r w:rsidRPr="00823C19">
                    <w:rPr>
                      <w:sz w:val="28"/>
                      <w:szCs w:val="28"/>
                    </w:rPr>
                    <w:t>Заместитель директора по ВР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43.95pt;margin-top:196.8pt;width:124.5pt;height:51pt;z-index:251664384">
            <v:textbox>
              <w:txbxContent>
                <w:p w:rsidR="00823C19" w:rsidRPr="00823C19" w:rsidRDefault="00823C19" w:rsidP="00C32A4F">
                  <w:pPr>
                    <w:shd w:val="clear" w:color="auto" w:fill="C2D69B" w:themeFill="accent3" w:themeFillTint="99"/>
                    <w:jc w:val="center"/>
                    <w:rPr>
                      <w:sz w:val="28"/>
                      <w:szCs w:val="28"/>
                    </w:rPr>
                  </w:pPr>
                  <w:r w:rsidRPr="00823C19">
                    <w:rPr>
                      <w:sz w:val="28"/>
                      <w:szCs w:val="28"/>
                    </w:rPr>
                    <w:t>Заместитель директора по УВР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03.45pt;margin-top:106.8pt;width:129pt;height:49.5pt;z-index:251663360">
            <v:textbox>
              <w:txbxContent>
                <w:p w:rsidR="00823C19" w:rsidRPr="00823C19" w:rsidRDefault="00823C19" w:rsidP="00C32A4F">
                  <w:pPr>
                    <w:shd w:val="clear" w:color="auto" w:fill="C2D69B" w:themeFill="accent3" w:themeFillTint="99"/>
                    <w:jc w:val="center"/>
                    <w:rPr>
                      <w:sz w:val="28"/>
                      <w:szCs w:val="28"/>
                    </w:rPr>
                  </w:pPr>
                  <w:r w:rsidRPr="00823C19">
                    <w:rPr>
                      <w:sz w:val="28"/>
                      <w:szCs w:val="28"/>
                    </w:rPr>
                    <w:t>Родительские комитеты классов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-29.55pt;margin-top:106.8pt;width:133.5pt;height:49.5pt;z-index:251662336">
            <v:textbox>
              <w:txbxContent>
                <w:p w:rsidR="00823C19" w:rsidRPr="00823C19" w:rsidRDefault="00823C19" w:rsidP="00C32A4F">
                  <w:pPr>
                    <w:shd w:val="clear" w:color="auto" w:fill="C2D69B" w:themeFill="accent3" w:themeFillTint="99"/>
                    <w:jc w:val="center"/>
                    <w:rPr>
                      <w:sz w:val="32"/>
                      <w:szCs w:val="32"/>
                    </w:rPr>
                  </w:pPr>
                  <w:r w:rsidRPr="00823C19">
                    <w:rPr>
                      <w:sz w:val="32"/>
                      <w:szCs w:val="32"/>
                    </w:rPr>
                    <w:t>Методический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121.95pt;margin-top:112.05pt;width:159.75pt;height:48.75pt;z-index:251661312">
            <v:textbox>
              <w:txbxContent>
                <w:p w:rsidR="00C62B21" w:rsidRPr="00C62B21" w:rsidRDefault="00C62B21" w:rsidP="00C32A4F">
                  <w:pPr>
                    <w:shd w:val="clear" w:color="auto" w:fill="C2D69B" w:themeFill="accent3" w:themeFillTint="99"/>
                    <w:jc w:val="center"/>
                    <w:rPr>
                      <w:sz w:val="32"/>
                      <w:szCs w:val="32"/>
                    </w:rPr>
                  </w:pPr>
                  <w:r w:rsidRPr="00C62B21">
                    <w:rPr>
                      <w:sz w:val="32"/>
                      <w:szCs w:val="32"/>
                    </w:rPr>
                    <w:t>Административный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295.2pt;margin-top:3.3pt;width:117.75pt;height:49.5pt;z-index:251660288">
            <v:textbox>
              <w:txbxContent>
                <w:p w:rsidR="00C62B21" w:rsidRPr="00C62B21" w:rsidRDefault="00C62B21" w:rsidP="00C32A4F">
                  <w:pPr>
                    <w:shd w:val="clear" w:color="auto" w:fill="C2D69B" w:themeFill="accent3" w:themeFillTint="99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Управляющийс</w:t>
                  </w:r>
                  <w:r w:rsidRPr="00C62B21">
                    <w:rPr>
                      <w:sz w:val="32"/>
                      <w:szCs w:val="32"/>
                    </w:rPr>
                    <w:t>овет школы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34.05pt;margin-top:3.3pt;width:138pt;height:49.5pt;z-index:251659264">
            <v:textbox>
              <w:txbxContent>
                <w:p w:rsidR="00C62B21" w:rsidRPr="00C62B21" w:rsidRDefault="00C62B21" w:rsidP="00C32A4F">
                  <w:pPr>
                    <w:shd w:val="clear" w:color="auto" w:fill="C2D69B" w:themeFill="accent3" w:themeFillTint="99"/>
                    <w:jc w:val="center"/>
                    <w:rPr>
                      <w:sz w:val="28"/>
                      <w:szCs w:val="28"/>
                    </w:rPr>
                  </w:pPr>
                  <w:r w:rsidRPr="00C62B21">
                    <w:rPr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ect>
        </w:pict>
      </w:r>
    </w:p>
    <w:sectPr w:rsidR="00C62B21" w:rsidSect="00372F4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B21"/>
    <w:rsid w:val="002443BC"/>
    <w:rsid w:val="00372F46"/>
    <w:rsid w:val="00667A94"/>
    <w:rsid w:val="007C2C31"/>
    <w:rsid w:val="00823C19"/>
    <w:rsid w:val="008C4D23"/>
    <w:rsid w:val="00A010A9"/>
    <w:rsid w:val="00AA3BAF"/>
    <w:rsid w:val="00C32A4F"/>
    <w:rsid w:val="00C62B21"/>
    <w:rsid w:val="00C8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_x0000_s1042"/>
        <o:r id="V:Rule15" type="connector" idref="#_x0000_s1047"/>
        <o:r id="V:Rule16" type="connector" idref="#_x0000_s1043"/>
        <o:r id="V:Rule17" type="connector" idref="#_x0000_s1048"/>
        <o:r id="V:Rule18" type="connector" idref="#_x0000_s1050"/>
        <o:r id="V:Rule19" type="connector" idref="#_x0000_s1041"/>
        <o:r id="V:Rule20" type="connector" idref="#_x0000_s1049"/>
        <o:r id="V:Rule21" type="connector" idref="#_x0000_s1039"/>
        <o:r id="V:Rule22" type="connector" idref="#_x0000_s1040"/>
        <o:r id="V:Rule23" type="connector" idref="#_x0000_s1038"/>
        <o:r id="V:Rule24" type="connector" idref="#_x0000_s1044"/>
        <o:r id="V:Rule25" type="connector" idref="#_x0000_s1045"/>
        <o:r id="V:Rule2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</cp:revision>
  <cp:lastPrinted>2015-12-01T06:19:00Z</cp:lastPrinted>
  <dcterms:created xsi:type="dcterms:W3CDTF">2015-12-01T06:18:00Z</dcterms:created>
  <dcterms:modified xsi:type="dcterms:W3CDTF">2019-02-26T09:29:00Z</dcterms:modified>
</cp:coreProperties>
</file>